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b2d836418aeb4fbf"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177</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Asociatia Angustia Egyesület</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Investitii in patrimoniu local</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rPr>
              <w:t>Solicitantul să fie persoanăjuridică română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În cadrul acestui criteriu de eligibilitate, solicitantul trebuie sădovedească faptul că deține o formă juridică activă, înregistrată șifuncțională pe teritoriul României.Documente obligatorii:Certificat de înregistrare fiscalăCertificat constatator ONRC, valabil la data depunerii cererii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  </w:t>
            </w:r>
          </w:p>
        </w:tc>
        <w:tc>
          <w:tcPr>
            <w:vAlign w:val="center"/>
          </w:tcPr>
          <w:p>
            <w:r>
              <w:rPr>
                <w:rFonts w:ascii="Cambria Bold" w:hAnsi="Cambria Bold"/>
                <w:b/>
                <w:color w:val="1B4167"/>
                <w:sz w:val="24"/>
              </w:rPr>
              <w:t>Solicitantul să acționeze înnume propriu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Solicitantul are obligația de a dovedi că aplică în numele formei juridiceînregistrate pe numele său, pe care o reprezintă în mod legal.Documente obligatorii:Carte de identitateCertificat constatator ONRC, valabil la data depunerii cererii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  </w:t>
            </w:r>
          </w:p>
        </w:tc>
        <w:tc>
          <w:tcPr>
            <w:vAlign w:val="center"/>
          </w:tcPr>
          <w:p>
            <w:r>
              <w:rPr>
                <w:rFonts w:ascii="Cambria Bold" w:hAnsi="Cambria Bold"/>
                <w:b/>
                <w:color w:val="1B4167"/>
                <w:sz w:val="24"/>
              </w:rPr>
              <w:t>Solicitantul să asigure sursefinanciare stabile și suficiente petot parcursul implementăriiproiectului. Nu trebuie să se afleîn incapacitate de 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obligatorii:Declaraţie pe propria răspundere a solicitantului privind neîncadrareaîn categoria ’’firme în dificultate’’ (Anexa 6 din Ghidul solicitantului),semnată de persoana autorizată să reprezinte intreprinderea, conformlegii. Declaraţia va fi dată de toţi solicitanţii cu excepţia PFA-urilor,intreprinderilor individuale, intreprinderilor familiale şi a societăţilorcu activitate de mai puţin de 2 ani fiscali. (anexați la lista E.2 dinCererea de finanțare) Copiile situaţiilor financiare pentru anii „n” și „n-1”, unde „n” este anul anterior anului în care solicitantul depune Cererea de Finanțare, înregistrate la Administraţia Financiară (anexați la lista E.2 din Cererea de finanțare):1. Situaţiile financiare (bilanţ – formularul 10, contul de profit şi pierderi - formularul 20, datele informative si situaţia activelor imobilizate, respectiv formularele 30 și 40), precedente anului depunerii proiectului înregistrate la Administraţia Financiară, în care rezultatul operational (rezultatul de exploatare din contul de profit și pierdere - formularul 20) să fie pozitiv (inclusiv 0). În cazul în care anul precedent depunerii Cererii de Finanţare este anul înfiinţării, nu se analizează rezultatul din exploatare, care poate fi negativ. În cazul în care solicitantul este înfiinţat cu cel puţin doi ani financiari înainte de anul depunerii Cererii de Finanţare se vor depune ultimele doua situaţii financiare).Excepție fac întreprinderile înființate în anul depunerii Cererii deFinanţare care nu au obligatia depunerii acestor documente.și/sau2. Declaraţie de inactivitate (pentru societățile înființate în anii „n” și/sau „n-1”, care nu au avut activitate) sau3. Declaraţie unică privind impozitul pe venit și contribuțiilesociale datorate de persoanele fizice din care să rezulte veniturilerealizate din România în anul precedent depunerii proiectului,înregistrată la Administraţia Financiară, și din care să rezulte că nu aînregistrat pierdere fiscală anuală (pierdere netă anuală) , în anulprecedent depunerii proiectului. Declaraţia unică trebuie să fieîntocmită de către solicitant PFA, II, IF, identificat cu cod unic deinregistrare (CUI), înfiinţat în baza OUG nr. 44/ 2008, cu modificările șicompletările ulterioare. În cazul în care în anul precedent a înregistratpierdere se solicită Declaratie pentru anul n-1 din care să rezulte căsolicitantul nu a înregistrat pierdere fiscală anuală (pierdere netă anuală).Atenție! În cazul în care solicitantul este înființat în anul depuneriiCereriide finanțare, nu este cazul depunerii nici unuia din documentelemai sus menționate.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  </w:t>
            </w:r>
          </w:p>
        </w:tc>
        <w:tc>
          <w:tcPr>
            <w:vAlign w:val="center"/>
          </w:tcPr>
          <w:p>
            <w:r>
              <w:rPr>
                <w:rFonts w:ascii="Cambria Bold" w:hAnsi="Cambria Bold"/>
                <w:b/>
                <w:color w:val="1B4167"/>
                <w:sz w:val="24"/>
              </w:rPr>
              <w:t>Investiția să se încadreze în tipulde sprijin prevăzut prin măsură.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Investiţia trebuie să se încadreze în cel puţin una din acţiunile eligibileprevăzute prin fișa intervenției Nr. 7 - Sprijinirea Start - Upurilorneagricole din SDL.Documente obligatorii:Se verifica în Planul de afaceri dacă implementarea proiectului prevedeminim una din acţiunile eligibile prevăzute prin fișa intervenției Nr. 7- Sprijinirea Start - Upurilor neagricole din SDL.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  </w:t>
            </w:r>
          </w:p>
        </w:tc>
        <w:tc>
          <w:tcPr>
            <w:vAlign w:val="center"/>
          </w:tcPr>
          <w:p>
            <w:r>
              <w:rPr>
                <w:rFonts w:ascii="Cambria Bold" w:hAnsi="Cambria Bold"/>
                <w:b/>
                <w:color w:val="1B4167"/>
                <w:sz w:val="24"/>
              </w:rPr>
              <w:t>Proiectul trebuie să fie realizatîn spațiul rural al teritoriuluiAngustia, respectiv MunicipiulTârgu Secuiesc, iar beneficiarulse identifică într-una dincategoriile de beneficiari definite.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Localizarea proiectului pentru care se solicită finanțare trebuie să fie în teritoriul GAL Angustia, iar entitățile juridice trebuie să fie înregistrate și să își desfășoare activitatea propusă prin proiect în spațiul acoperit de GAL (atât sediul social, cât și punctul de lucru trebuie să fie amplasate în zona GAL Angustia). Comercializarea produselor se poate realiza și în afara teritoriului GAL.Documente obligatorii:Se verifica în Planul de afaceri dacă implementarea proiectului se varealiza în teritoriul acoperit de GAL Angustia.Documente pentru terenurile și/sau clădirile aferenterealizării investițiilor.Certificat de urbanism / Autorizație de construire (după caz)</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  </w:t>
            </w:r>
          </w:p>
        </w:tc>
        <w:tc>
          <w:tcPr>
            <w:vAlign w:val="center"/>
          </w:tcPr>
          <w:p>
            <w:r>
              <w:rPr>
                <w:rFonts w:ascii="Cambria Bold" w:hAnsi="Cambria Bold"/>
                <w:b/>
                <w:color w:val="1B4167"/>
                <w:sz w:val="24"/>
              </w:rPr>
              <w:t>Nu este permisă dubla finanțare aaceleiași activități/ investiții dinalte fonduri comunitare saunaționale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analizează dacă solicitantul a mai primit finanțare pentru aceeașiactivitate/investiție în cadrul altui program (ex. AFIR, PNRR, Start-UpNation etc.). Se consultă baze de date oficiale sau contracte anterioare.Documente obligatorii:Cerere de finanțare - Analiza bugetului, Partea C din cerere de finanțarePlan de afaceri - Analiza documentației tehnico-economiceDoc. 9. Declaraţie pe propria răspundere a solicitantului privindrespectarea regulii de cumul a ajutoarelor de minimis(Anexa la GhidulSolicitantului).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  </w:t>
            </w:r>
          </w:p>
        </w:tc>
        <w:tc>
          <w:tcPr>
            <w:vAlign w:val="center"/>
          </w:tcPr>
          <w:p>
            <w:r>
              <w:rPr>
                <w:rFonts w:ascii="Cambria Bold" w:hAnsi="Cambria Bold"/>
                <w:b/>
                <w:color w:val="1B4167"/>
                <w:sz w:val="24"/>
              </w:rPr>
              <w:t>Beneficiarul trebuie să prezintetoate avizele și autorizațiilenecesare investiției.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În funcție de tipul investiției (construcție, dotare, servicii etc.), severifică următoarele documente:Certificat de urbanism (pentru proiectele care se incadreaza in categoria 2.1) sauAutorizația de construire (dacă solicitantul a obținut autorizațiade construire).Negația din partea autorității competente (Consiliul județean/Consiliul local) cu privire la faptul că pentru proiectul depus nu se emite autorizație de construcțieDocumente specifice CMIDocumente specifice CMVAcordul administratoruluiAviz specific privind amplasamentul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  </w:t>
            </w:r>
          </w:p>
        </w:tc>
        <w:tc>
          <w:tcPr>
            <w:vAlign w:val="center"/>
          </w:tcPr>
          <w:p>
            <w:r>
              <w:rPr>
                <w:rFonts w:ascii="Cambria Bold" w:hAnsi="Cambria Bold"/>
                <w:b/>
                <w:color w:val="1B4167"/>
                <w:sz w:val="24"/>
              </w:rPr>
              <w:t>Prin memoriul justificativ /studiul de fezabilitate, proiectultrebuie să demonstrezeoportunitatea și necesitateasocioeconomică a investiției.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obligatorii:Verificarea demonstrării oportunității și necesității socio-economice ainvestiției în Plan de Afaceri.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9  </w:t>
            </w:r>
          </w:p>
        </w:tc>
        <w:tc>
          <w:tcPr>
            <w:vAlign w:val="center"/>
          </w:tcPr>
          <w:p>
            <w:r>
              <w:rPr>
                <w:rFonts w:ascii="Cambria Bold" w:hAnsi="Cambria Bold"/>
                <w:b/>
                <w:color w:val="1B4167"/>
                <w:sz w:val="24"/>
              </w:rPr>
              <w:t>Solicitantul se angajează săasigure întreținerea / mentenanțainvestiției pe o perioadă deminimum 3 ani (5 ani pentruproiectele care prevădconstrucții + montaj), de lafinalizarea ultimei cereri de 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Atenție! Conform prevederilor art.19 din H.G. 1570/2022,activelecorporale și necorporale rezultate din implementarea proiectelorfinanțate potrivit intervențiilor PS 2023-2027, inclusiv prin schemele deajutor de stat/de minimis, trebuie să fie incluse în categoria activelorproprii ale beneficiarului și să fie utilizate pentru activitatea care abeneficiat de finanțare nerambursabilă pentru minimum 5 ani de la dataefectuării ultimei plăți.Document obligatoriu:Cerere de finanțare -Angajamente asumate prin Declaratia partea F dincererea de finantare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10  </w:t>
            </w:r>
          </w:p>
        </w:tc>
        <w:tc>
          <w:tcPr>
            <w:vAlign w:val="center"/>
          </w:tcPr>
          <w:p>
            <w:r>
              <w:rPr>
                <w:rFonts w:ascii="Cambria Bold" w:hAnsi="Cambria Bold"/>
                <w:b/>
                <w:color w:val="1B4167"/>
                <w:sz w:val="24"/>
              </w:rPr>
              <w:t>Ponderea populației rurale carebeneficiază de un acces îmbunătățitla servicii și infrastructură prinintermediul sprijinului PAC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va verifica indicatorul explicat, conform secțiunii E2.1 din Cererea deFinanțare - „Numărul populației” care beneficiază de un acces îmbunătățitla servicii și infrastructură prin intermediul sprijinului PAC. Fiecareproiect are obligaţia de a include în mod obligatoriu acest indicator,pentru a evidenţia clar dimensiunea populaţiei care beneficiază, chiar şiindirect, de efectele pozitive generate de implementarea proiectului.Document obligatoriu:Cerere de finanțare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11</w:t>
            </w:r>
          </w:p>
        </w:tc>
        <w:tc>
          <w:tcPr>
            <w:vAlign w:val="center"/>
          </w:tcPr>
          <w:p>
            <w:r>
              <w:rPr>
                <w:rFonts w:ascii="Cambria Bold" w:hAnsi="Cambria Bold"/>
                <w:b/>
                <w:color w:val="1B4167"/>
                <w:sz w:val="24"/>
              </w:rPr>
              <w:t>Incadrarea proiectului în categoria intervențiilor care finanțează proiecte, care vizează promovarea și conservarea patrimoniului local material și imaterial.</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analizează dacă obiectivele, activitățile și cheltuielile propuse în proiect se încadrează în categoria intervențiilor de promovare și conservare a patrimoniului local material și imaterial.</w:t>
            </w:r>
          </w:p>
          <w:p>
            <w:pPr>
              <w:spacing w:line="360" w:lineRule="auto"/>
              <w:ind w:left="0" w:right="0" w:firstLine="493"/>
            </w:pPr>
            <w:r>
              <w:rPr>
                <w:rFonts w:ascii="Cambria" w:hAnsi="Cambria"/>
                <w:b w:val="false"/>
                <w:sz w:val="24"/>
              </w:rPr>
              <w:t>Se verifică relevanța activităților de promovare/conservare (ex. restaurare elemente arhitecturale, campanii de promovare, alte activități educaționale privind patrimoniu, etc.).</w:t>
            </w:r>
          </w:p>
          <w:p>
            <w:pPr>
              <w:spacing w:line="360" w:lineRule="auto"/>
              <w:ind w:left="0" w:right="0" w:firstLine="493"/>
            </w:pPr>
            <w:r>
              <w:rPr>
                <w:rFonts w:ascii="Cambria" w:hAnsi="Cambria"/>
                <w:b w:val="false"/>
                <w:sz w:val="24"/>
              </w:rPr>
              <w:t>Foarte important</w:t>
            </w:r>
            <w:r>
              <w:rPr>
                <w:rFonts w:ascii="Cambria" w:hAnsi="Cambria"/>
                <w:b w:val="false"/>
                <w:sz w:val="24"/>
              </w:rPr>
              <w:t>: Se verifică statutul obiectivelor de patrimoniu implicate în proiect. Obiectivele trebuie să fie încadrate în  </w:t>
            </w:r>
            <w:r>
              <w:rPr>
                <w:rFonts w:ascii="Cambria" w:hAnsi="Cambria"/>
                <w:b w:val="false"/>
                <w:sz w:val="24"/>
              </w:rPr>
              <w:t>clasa B</w:t>
            </w:r>
            <w:r>
              <w:rPr>
                <w:rFonts w:ascii="Cambria" w:hAnsi="Cambria"/>
                <w:b w:val="false"/>
                <w:sz w:val="24"/>
              </w:rPr>
              <w:t>  sau să fie  </w:t>
            </w:r>
            <w:r>
              <w:rPr>
                <w:rFonts w:ascii="Cambria" w:hAnsi="Cambria"/>
                <w:b w:val="false"/>
                <w:sz w:val="24"/>
              </w:rPr>
              <w:t>neclasificate la nivel local - conform Doc. 13 din Cererea de finanțare</w:t>
            </w:r>
            <w:r>
              <w:rPr>
                <w:rFonts w:ascii="Cambria" w:hAnsi="Cambria"/>
                <w:b w:val="false"/>
                <w:sz w:val="24"/>
              </w:rPr>
              <w:t>. Documentele justificative trebuie să fie anexate la dosar.</w:t>
            </w:r>
          </w:p>
          <w:p>
            <w:r>
              <w:rPr>
                <w:rFonts w:ascii="Cambria" w:hAnsi="Cambria"/>
                <w:b w:val="false"/>
                <w:sz w:val="24"/>
              </w:rPr>
              <w:t>Document obligatoriu:Cerere de finanțare, SF/MJ/DALI</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Proiecte care au ca valoare adaugata atragerea de turisti in zona GAL.</w:t>
            </w:r>
          </w:p>
        </w:tc>
        <w:tc>
          <w:tcPr>
            <w:shd w:val="clear" w:color="auto" w:fill="CCE1DB"/>
            <w:vAlign w:val="center"/>
          </w:tcPr>
          <w:p>
            <w:r>
              <w:rPr>
                <w:rFonts w:ascii="Cambria Bold" w:hAnsi="Cambria Bold"/>
                <w:b/>
                <w:color w:val="014935"/>
                <w:sz w:val="24"/>
              </w:rPr>
              <w:t>25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1.1</w:t>
            </w:r>
          </w:p>
        </w:tc>
        <w:tc>
          <w:tcPr>
            <w:shd w:val="clear" w:color="auto" w:fill="F8ECD2"/>
            <w:vAlign w:val="center"/>
          </w:tcPr>
          <w:p>
            <w:r>
              <w:rPr>
                <w:rFonts w:ascii="Cambria" w:hAnsi="Cambria"/>
                <w:b w:val="false"/>
                <w:color w:val="58400C"/>
                <w:sz w:val="24"/>
              </w:rPr>
              <w:t>Proiecte care au ca valoare adaugata atragerea de turisti in zona GAL. </w:t>
            </w:r>
          </w:p>
        </w:tc>
        <w:tc>
          <w:tcPr>
            <w:vAlign w:val="center"/>
          </w:tcPr>
          <w:p>
            <w:pPr>
              <w:keepNext/>
              <w:jc w:val="center"/>
            </w:pPr>
            <w:r>
              <w:rPr>
                <w:rFonts w:ascii="Cambria" w:hAnsi="Cambria"/>
                <w:b w:val="false"/>
                <w:sz w:val="24"/>
              </w:rPr>
              <w:t>25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punctaj, dacă în documentele verificate se va prezenta în ce mod va contribui investiţia la atragerea de turişti în zona GAL, respectiv prin ce tipuri de activităţi ale solicitantului. Punctajul aferent acestui criteriu se va acorda doar în cazul în care documentaţiile tehnice prezintă în mod detaliat aceste aspecte şi sunt susţinute prin argumente şi justificări corespunzătoare.</w:t>
            </w:r>
          </w:p>
          <w:p>
            <w:pPr>
              <w:spacing w:line="360" w:lineRule="auto"/>
              <w:ind w:left="0" w:right="0" w:firstLine="493"/>
            </w:pPr>
            <w:r>
              <w:rPr>
                <w:rFonts w:ascii="Cambria" w:hAnsi="Cambria"/>
                <w:b w:val="false"/>
                <w:sz w:val="24"/>
              </w:rPr>
              <w:t>Documente obligatorii:</w:t>
            </w:r>
          </w:p>
          <w:p>
            <w:pPr>
              <w:spacing w:line="360" w:lineRule="auto"/>
              <w:ind w:left="0" w:right="0" w:firstLine="493"/>
            </w:pPr>
            <w:r>
              <w:rPr>
                <w:rFonts w:ascii="Cambria" w:hAnsi="Cambria"/>
                <w:b w:val="false"/>
                <w:sz w:val="24"/>
              </w:rPr>
              <w:t>SF/DALI/MJ</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Proiecte cu impact micro-regional.</w:t>
            </w:r>
          </w:p>
        </w:tc>
        <w:tc>
          <w:tcPr>
            <w:shd w:val="clear" w:color="auto" w:fill="CCE1DB"/>
            <w:vAlign w:val="center"/>
          </w:tcPr>
          <w:p>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2.1</w:t>
            </w:r>
          </w:p>
        </w:tc>
        <w:tc>
          <w:tcPr>
            <w:shd w:val="clear" w:color="auto" w:fill="F8ECD2"/>
            <w:vAlign w:val="center"/>
          </w:tcPr>
          <w:p>
            <w:r>
              <w:rPr>
                <w:rFonts w:ascii="Cambria" w:hAnsi="Cambria"/>
                <w:b w:val="false"/>
                <w:color w:val="58400C"/>
                <w:sz w:val="24"/>
              </w:rPr>
              <w:t>Proiecte cu impact micro-regional.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verifică dacă proiectul va avea ca beneficiari direcți/indirecți din mai mult de o comună din zona GAL, sauimplementarea proiectului va avea impact direct/indirect în mai mult de o comună din zona GAL, se va prezenta modalitatearealizării impactul proiectului în documentația tehnică ( SF/MJ/DALI) al cererii de finanțare.Documente obligatorii:SF/DALI/ MJ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3.Perioada de implementare a proiectului.</w:t>
            </w:r>
          </w:p>
        </w:tc>
        <w:tc>
          <w:tcPr>
            <w:shd w:val="clear" w:color="auto" w:fill="CCE1DB"/>
            <w:vAlign w:val="center"/>
          </w:tcPr>
          <w:p>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3.1</w:t>
            </w:r>
          </w:p>
        </w:tc>
        <w:tc>
          <w:tcPr>
            <w:shd w:val="clear" w:color="auto" w:fill="F8ECD2"/>
            <w:vAlign w:val="center"/>
          </w:tcPr>
          <w:p>
            <w:r>
              <w:rPr>
                <w:rFonts w:ascii="Cambria" w:hAnsi="Cambria"/>
                <w:b w:val="false"/>
                <w:color w:val="58400C"/>
                <w:sz w:val="24"/>
              </w:rPr>
              <w:t>Proiecte cu durata de implementare mai puțin de 14 luni de la data semnării contractului.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acordă punctaj la acest criteriu de selecție dacă în Cererea de finanțare și în SF/DALI durata de implementare este mai puțin de 14 luni de la data semnării contractului. Nu se cumulează punctajele în cadrul CS. 3Documente obligatorii:Cerere de finanțareSF/DALI /MJ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3.2</w:t>
            </w:r>
          </w:p>
        </w:tc>
        <w:tc>
          <w:tcPr>
            <w:shd w:val="clear" w:color="auto" w:fill="F8ECD2"/>
            <w:vAlign w:val="center"/>
          </w:tcPr>
          <w:p>
            <w:r>
              <w:rPr>
                <w:rFonts w:ascii="Cambria" w:hAnsi="Cambria"/>
                <w:b w:val="false"/>
                <w:color w:val="58400C"/>
                <w:sz w:val="24"/>
              </w:rPr>
              <w:t>Proiecte cu durata de implementare mai puțin de 26 luni de la data semnării contractului.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acordă punctaj la acest criteriu de selecție dacă în Cererea de finanțare și în SF/DALI durata de implementare este mai puțin de 26 luni de la data semnării contractului. Nu se cumulează punctajele în cadrul CS. 3Documente obligatorii:Cerere de finanțareSF/DALI/MJ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Proiectele care prin investitia propusa cuprind elemente privind arhitectura traditionala locala si cultura mostenita.</w:t>
            </w:r>
          </w:p>
        </w:tc>
        <w:tc>
          <w:tcPr>
            <w:shd w:val="clear" w:color="auto" w:fill="CCE1DB"/>
            <w:vAlign w:val="center"/>
          </w:tcPr>
          <w:p>
            <w:r>
              <w:rPr>
                <w:rFonts w:ascii="Cambria Bold" w:hAnsi="Cambria Bold"/>
                <w:b/>
                <w:color w:val="014935"/>
                <w:sz w:val="24"/>
              </w:rPr>
              <w:t>25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4.1</w:t>
            </w:r>
          </w:p>
        </w:tc>
        <w:tc>
          <w:tcPr>
            <w:shd w:val="clear" w:color="auto" w:fill="F8ECD2"/>
            <w:vAlign w:val="center"/>
          </w:tcPr>
          <w:p>
            <w:r>
              <w:rPr>
                <w:rFonts w:ascii="Cambria" w:hAnsi="Cambria"/>
                <w:b w:val="false"/>
                <w:color w:val="58400C"/>
                <w:sz w:val="24"/>
              </w:rPr>
              <w:t>Proiectele care prin investitia propusa cuprind elemente privind arhitectura traditionala locala si cultura mostenita. </w:t>
            </w:r>
          </w:p>
        </w:tc>
        <w:tc>
          <w:tcPr>
            <w:vAlign w:val="center"/>
          </w:tcPr>
          <w:p>
            <w:pPr>
              <w:keepNext/>
              <w:jc w:val="center"/>
            </w:pPr>
            <w:r>
              <w:rPr>
                <w:rFonts w:ascii="Cambria" w:hAnsi="Cambria"/>
                <w:b w:val="false"/>
                <w:sz w:val="24"/>
              </w:rPr>
              <w:t>25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verifică documentaţia tehnică şi descrierea proiectului pentru a identifica elementele de arhitectură tradiţională locală şi/sau referinţele la valorificarea culturii moştenite. Se analizează în ce măsură proiectul integrează aceste elemente în mod concret şi justificat, nu doar declarativ. Punctajul se acordă numai dacă elementele sunt clar evidenţiate şi susţinute în documentaţiile tehnice.</w:t>
            </w:r>
          </w:p>
          <w:p>
            <w:r>
              <w:rPr>
                <w:rFonts w:ascii="Cambria" w:hAnsi="Cambria"/>
                <w:b w:val="false"/>
                <w:sz w:val="24"/>
              </w:rPr>
              <w:t>Documente obligatorii:Cerere de finanțareSF/DALIPlanuri, schiţe, devize sau alte documente tehnice relevante;Declaraţii sau note justificative ale proiectantului privind integrarea elementelor tradiţionale şi de patrimoniu cultural.</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CD 1  </w:t>
            </w:r>
          </w:p>
        </w:tc>
        <w:tc>
          <w:tcPr>
            <w:shd w:val="clear" w:color="auto" w:fill="F8ECD2"/>
            <w:vAlign w:val="center"/>
          </w:tcPr>
          <w:p>
            <w:r>
              <w:rPr>
                <w:rFonts w:ascii="Cambria" w:hAnsi="Cambria"/>
                <w:b w:val="false"/>
                <w:color w:val="58400C"/>
                <w:sz w:val="24"/>
              </w:rPr>
              <w:t>Valoarea eligibilă a proiectului,exprimată în euro, în ordinecrescătoare.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cazul în care două sau mai multe proiecte obțin același punctaj total,vor avea prioritate proiectele care au o valoare publică eligibilă mai mică.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2  </w:t>
            </w:r>
          </w:p>
        </w:tc>
        <w:tc>
          <w:tcPr>
            <w:shd w:val="clear" w:color="auto" w:fill="F8ECD2"/>
            <w:vAlign w:val="center"/>
          </w:tcPr>
          <w:p>
            <w:r>
              <w:rPr>
                <w:rFonts w:ascii="Cambria" w:hAnsi="Cambria"/>
                <w:b w:val="false"/>
                <w:color w:val="58400C"/>
                <w:sz w:val="24"/>
              </w:rPr>
              <w:t>Proiecte cu impact micro-regional -Obținere punctaj lacriteriul 2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 de egalitate și după criteriul de departajare 1, vor avea prioritateproiectele care au primit punctaj la criteriul 2 - proiectulpropus va avea ca beneficiari direcți/indirecți din mai mult de o comunădin zona GAL, sau implementarea proiectului va avea impactdirect/indirect în mai mult de o comună din zona GAL.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43aad53eea434a3f" /></Relationships>
</file>